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F4AF" w14:textId="4FF68A0E" w:rsidR="00D44DFF" w:rsidRDefault="00D44DFF" w:rsidP="00D44DFF">
      <w:pPr>
        <w:jc w:val="center"/>
        <w:rPr>
          <w:rFonts w:ascii="Calibri" w:hAnsi="Calibri" w:cs="Calibri"/>
          <w:b/>
          <w:bCs/>
          <w:sz w:val="28"/>
          <w:szCs w:val="28"/>
        </w:rPr>
      </w:pPr>
      <w:r>
        <w:rPr>
          <w:rFonts w:ascii="Calibri" w:hAnsi="Calibri" w:cs="Calibri"/>
          <w:b/>
          <w:bCs/>
          <w:sz w:val="28"/>
          <w:szCs w:val="28"/>
        </w:rPr>
        <w:t>Διήμερο διαδικτυακό επιστημονικό συνέδριο της ΑΚΟΣ</w:t>
      </w:r>
    </w:p>
    <w:p w14:paraId="75872BE7" w14:textId="0D5CA685" w:rsidR="00D44DFF" w:rsidRDefault="00D44DFF" w:rsidP="00D44DFF">
      <w:pPr>
        <w:jc w:val="center"/>
        <w:rPr>
          <w:rFonts w:ascii="Calibri" w:hAnsi="Calibri" w:cs="Calibri"/>
          <w:b/>
          <w:bCs/>
          <w:sz w:val="28"/>
          <w:szCs w:val="28"/>
        </w:rPr>
      </w:pPr>
      <w:r>
        <w:rPr>
          <w:rFonts w:ascii="Calibri" w:hAnsi="Calibri" w:cs="Calibri"/>
          <w:b/>
          <w:bCs/>
          <w:sz w:val="28"/>
          <w:szCs w:val="28"/>
        </w:rPr>
        <w:t>«130 χρόνια ακτίνες ζωής. Διάγνωση και θεραπεία στην ογκολογία»</w:t>
      </w:r>
    </w:p>
    <w:p w14:paraId="0A97432C" w14:textId="7E47D14B" w:rsidR="00D44DFF" w:rsidRPr="00D44DFF" w:rsidRDefault="00D44DFF" w:rsidP="00D44DFF">
      <w:pPr>
        <w:jc w:val="center"/>
        <w:rPr>
          <w:rFonts w:ascii="Calibri" w:hAnsi="Calibri" w:cs="Calibri"/>
          <w:b/>
          <w:bCs/>
          <w:sz w:val="28"/>
          <w:szCs w:val="28"/>
        </w:rPr>
      </w:pPr>
      <w:r>
        <w:rPr>
          <w:rFonts w:ascii="Calibri" w:hAnsi="Calibri" w:cs="Calibri"/>
          <w:b/>
          <w:bCs/>
          <w:sz w:val="28"/>
          <w:szCs w:val="28"/>
        </w:rPr>
        <w:t>Πέμπτη 6 &amp; Παρασκευή 7 Φεβρουαρίου 2025</w:t>
      </w:r>
    </w:p>
    <w:p w14:paraId="6DB6F828" w14:textId="2ECC8D1F" w:rsidR="00D44DFF" w:rsidRPr="00D44DFF" w:rsidRDefault="00D44DFF" w:rsidP="00D44DFF">
      <w:pPr>
        <w:rPr>
          <w:rFonts w:ascii="Calibri" w:hAnsi="Calibri" w:cs="Calibri"/>
          <w:b/>
          <w:bCs/>
          <w:sz w:val="28"/>
          <w:szCs w:val="28"/>
        </w:rPr>
      </w:pPr>
      <w:r>
        <w:rPr>
          <w:rFonts w:ascii="Calibri" w:hAnsi="Calibri" w:cs="Calibri"/>
          <w:sz w:val="28"/>
          <w:szCs w:val="28"/>
          <w:lang w:val="en-US"/>
        </w:rPr>
        <w:t>H</w:t>
      </w:r>
      <w:r w:rsidRPr="00D44DFF">
        <w:rPr>
          <w:rFonts w:ascii="Calibri" w:hAnsi="Calibri" w:cs="Calibri"/>
          <w:sz w:val="28"/>
          <w:szCs w:val="28"/>
        </w:rPr>
        <w:t xml:space="preserve"> </w:t>
      </w:r>
      <w:r>
        <w:rPr>
          <w:rFonts w:ascii="Calibri" w:hAnsi="Calibri" w:cs="Calibri"/>
          <w:sz w:val="28"/>
          <w:szCs w:val="28"/>
        </w:rPr>
        <w:t xml:space="preserve">ΑΚΟΣ </w:t>
      </w:r>
      <w:r w:rsidRPr="001E6F3A">
        <w:rPr>
          <w:rFonts w:ascii="Calibri" w:hAnsi="Calibri" w:cs="Calibri"/>
          <w:sz w:val="28"/>
          <w:szCs w:val="28"/>
        </w:rPr>
        <w:t>γιορτάζ</w:t>
      </w:r>
      <w:r>
        <w:rPr>
          <w:rFonts w:ascii="Calibri" w:hAnsi="Calibri" w:cs="Calibri"/>
          <w:sz w:val="28"/>
          <w:szCs w:val="28"/>
        </w:rPr>
        <w:t>ει</w:t>
      </w:r>
      <w:r w:rsidRPr="001E6F3A">
        <w:rPr>
          <w:rFonts w:ascii="Calibri" w:hAnsi="Calibri" w:cs="Calibri"/>
          <w:sz w:val="28"/>
          <w:szCs w:val="28"/>
        </w:rPr>
        <w:t xml:space="preserve"> τα 130 χρόνια της ακτινοθεραπείας</w:t>
      </w:r>
      <w:r>
        <w:rPr>
          <w:rFonts w:ascii="Calibri" w:hAnsi="Calibri" w:cs="Calibri"/>
          <w:sz w:val="28"/>
          <w:szCs w:val="28"/>
        </w:rPr>
        <w:t xml:space="preserve"> </w:t>
      </w:r>
      <w:r w:rsidR="003D2368">
        <w:rPr>
          <w:rFonts w:ascii="Calibri" w:hAnsi="Calibri" w:cs="Calibri"/>
          <w:sz w:val="28"/>
          <w:szCs w:val="28"/>
        </w:rPr>
        <w:t>με το</w:t>
      </w:r>
      <w:r w:rsidRPr="001E6F3A">
        <w:rPr>
          <w:rFonts w:ascii="Calibri" w:hAnsi="Calibri" w:cs="Calibri"/>
          <w:sz w:val="28"/>
          <w:szCs w:val="28"/>
        </w:rPr>
        <w:t xml:space="preserve"> 15</w:t>
      </w:r>
      <w:r>
        <w:rPr>
          <w:rFonts w:ascii="Calibri" w:hAnsi="Calibri" w:cs="Calibri"/>
          <w:sz w:val="28"/>
          <w:szCs w:val="28"/>
          <w:vertAlign w:val="superscript"/>
        </w:rPr>
        <w:t xml:space="preserve">ο </w:t>
      </w:r>
      <w:r w:rsidRPr="001E6F3A">
        <w:rPr>
          <w:rFonts w:ascii="Calibri" w:hAnsi="Calibri" w:cs="Calibri"/>
          <w:sz w:val="28"/>
          <w:szCs w:val="28"/>
        </w:rPr>
        <w:t>ετήσιο επιστημονικ</w:t>
      </w:r>
      <w:r w:rsidR="003D2368">
        <w:rPr>
          <w:rFonts w:ascii="Calibri" w:hAnsi="Calibri" w:cs="Calibri"/>
          <w:sz w:val="28"/>
          <w:szCs w:val="28"/>
        </w:rPr>
        <w:t>ό της</w:t>
      </w:r>
      <w:r>
        <w:rPr>
          <w:rFonts w:ascii="Calibri" w:hAnsi="Calibri" w:cs="Calibri"/>
          <w:sz w:val="28"/>
          <w:szCs w:val="28"/>
        </w:rPr>
        <w:t xml:space="preserve"> </w:t>
      </w:r>
      <w:r w:rsidRPr="001E6F3A">
        <w:rPr>
          <w:rFonts w:ascii="Calibri" w:hAnsi="Calibri" w:cs="Calibri"/>
          <w:sz w:val="28"/>
          <w:szCs w:val="28"/>
        </w:rPr>
        <w:t>συν</w:t>
      </w:r>
      <w:r w:rsidR="003D2368">
        <w:rPr>
          <w:rFonts w:ascii="Calibri" w:hAnsi="Calibri" w:cs="Calibri"/>
          <w:sz w:val="28"/>
          <w:szCs w:val="28"/>
        </w:rPr>
        <w:t>έδριο</w:t>
      </w:r>
      <w:r w:rsidRPr="00D44DFF">
        <w:rPr>
          <w:rFonts w:ascii="Calibri" w:hAnsi="Calibri" w:cs="Calibri"/>
          <w:sz w:val="28"/>
          <w:szCs w:val="28"/>
        </w:rPr>
        <w:t xml:space="preserve"> </w:t>
      </w:r>
      <w:r>
        <w:rPr>
          <w:rFonts w:ascii="Calibri" w:hAnsi="Calibri" w:cs="Calibri"/>
          <w:sz w:val="28"/>
          <w:szCs w:val="28"/>
        </w:rPr>
        <w:t>με</w:t>
      </w:r>
      <w:r w:rsidRPr="00D44DFF">
        <w:rPr>
          <w:rFonts w:ascii="Calibri" w:hAnsi="Calibri" w:cs="Calibri"/>
          <w:sz w:val="28"/>
          <w:szCs w:val="28"/>
        </w:rPr>
        <w:t xml:space="preserve"> τίτλο: </w:t>
      </w:r>
      <w:r w:rsidRPr="00D44DFF">
        <w:rPr>
          <w:rFonts w:ascii="Calibri" w:hAnsi="Calibri" w:cs="Calibri"/>
          <w:sz w:val="28"/>
          <w:szCs w:val="28"/>
        </w:rPr>
        <w:t>«130 χρόνια ακτίνες ζωής. Διάγνωση και θεραπεία στην ογκολογία»</w:t>
      </w:r>
      <w:r w:rsidRPr="00D44DFF">
        <w:rPr>
          <w:rFonts w:ascii="Calibri" w:hAnsi="Calibri" w:cs="Calibri"/>
          <w:sz w:val="28"/>
          <w:szCs w:val="28"/>
        </w:rPr>
        <w:t xml:space="preserve">, το οποίο θα λάβει χώρα διαδικτυακά την </w:t>
      </w:r>
      <w:r w:rsidRPr="00D44DFF">
        <w:rPr>
          <w:rFonts w:ascii="Calibri" w:hAnsi="Calibri" w:cs="Calibri"/>
          <w:sz w:val="28"/>
          <w:szCs w:val="28"/>
        </w:rPr>
        <w:t xml:space="preserve">Πέμπτη 6 </w:t>
      </w:r>
      <w:r w:rsidRPr="00D44DFF">
        <w:rPr>
          <w:rFonts w:ascii="Calibri" w:hAnsi="Calibri" w:cs="Calibri"/>
          <w:sz w:val="28"/>
          <w:szCs w:val="28"/>
        </w:rPr>
        <w:t>και την</w:t>
      </w:r>
      <w:r w:rsidRPr="00D44DFF">
        <w:rPr>
          <w:rFonts w:ascii="Calibri" w:hAnsi="Calibri" w:cs="Calibri"/>
          <w:sz w:val="28"/>
          <w:szCs w:val="28"/>
        </w:rPr>
        <w:t xml:space="preserve"> Παρασκευή 7 Φεβρουαρίου 2025</w:t>
      </w:r>
      <w:r>
        <w:rPr>
          <w:rFonts w:ascii="Calibri" w:hAnsi="Calibri" w:cs="Calibri"/>
          <w:sz w:val="28"/>
          <w:szCs w:val="28"/>
        </w:rPr>
        <w:t xml:space="preserve"> (απευθείας μετάδοση </w:t>
      </w:r>
      <w:hyperlink r:id="rId4" w:history="1">
        <w:r w:rsidRPr="00EB12AF">
          <w:rPr>
            <w:rStyle w:val="-"/>
            <w:rFonts w:ascii="Calibri" w:hAnsi="Calibri" w:cs="Calibri"/>
            <w:sz w:val="28"/>
            <w:szCs w:val="28"/>
            <w:lang w:val="en-US"/>
          </w:rPr>
          <w:t>www</w:t>
        </w:r>
        <w:r w:rsidRPr="00EB12AF">
          <w:rPr>
            <w:rStyle w:val="-"/>
            <w:rFonts w:ascii="Calibri" w:hAnsi="Calibri" w:cs="Calibri"/>
            <w:sz w:val="28"/>
            <w:szCs w:val="28"/>
          </w:rPr>
          <w:t>.</w:t>
        </w:r>
        <w:r w:rsidRPr="00EB12AF">
          <w:rPr>
            <w:rStyle w:val="-"/>
            <w:rFonts w:ascii="Calibri" w:hAnsi="Calibri" w:cs="Calibri"/>
            <w:sz w:val="28"/>
            <w:szCs w:val="28"/>
            <w:lang w:val="en-US"/>
          </w:rPr>
          <w:t>livemed</w:t>
        </w:r>
        <w:r w:rsidRPr="00EB12AF">
          <w:rPr>
            <w:rStyle w:val="-"/>
            <w:rFonts w:ascii="Calibri" w:hAnsi="Calibri" w:cs="Calibri"/>
            <w:sz w:val="28"/>
            <w:szCs w:val="28"/>
          </w:rPr>
          <w:t>.</w:t>
        </w:r>
        <w:r w:rsidRPr="00EB12AF">
          <w:rPr>
            <w:rStyle w:val="-"/>
            <w:rFonts w:ascii="Calibri" w:hAnsi="Calibri" w:cs="Calibri"/>
            <w:sz w:val="28"/>
            <w:szCs w:val="28"/>
            <w:lang w:val="en-US"/>
          </w:rPr>
          <w:t>gr</w:t>
        </w:r>
      </w:hyperlink>
      <w:r w:rsidRPr="00D44DFF">
        <w:rPr>
          <w:rFonts w:ascii="Calibri" w:hAnsi="Calibri" w:cs="Calibri"/>
          <w:sz w:val="28"/>
          <w:szCs w:val="28"/>
        </w:rPr>
        <w:t xml:space="preserve">) </w:t>
      </w:r>
    </w:p>
    <w:p w14:paraId="57CA94CC" w14:textId="15612314" w:rsidR="001E6F3A" w:rsidRPr="001E6F3A" w:rsidRDefault="00D44DFF" w:rsidP="001E6F3A">
      <w:pPr>
        <w:rPr>
          <w:rFonts w:ascii="Calibri" w:hAnsi="Calibri" w:cs="Calibri"/>
          <w:sz w:val="28"/>
          <w:szCs w:val="28"/>
        </w:rPr>
      </w:pPr>
      <w:r w:rsidRPr="001E6F3A">
        <w:rPr>
          <w:rFonts w:ascii="Calibri" w:hAnsi="Calibri" w:cs="Calibri"/>
          <w:sz w:val="28"/>
          <w:szCs w:val="28"/>
        </w:rPr>
        <w:t xml:space="preserve">Η μετεξέλιξή της </w:t>
      </w:r>
      <w:r w:rsidR="005771DB">
        <w:rPr>
          <w:rFonts w:ascii="Calibri" w:hAnsi="Calibri" w:cs="Calibri"/>
          <w:sz w:val="28"/>
          <w:szCs w:val="28"/>
        </w:rPr>
        <w:t xml:space="preserve">ακτινοθεραπείας </w:t>
      </w:r>
      <w:r w:rsidRPr="001E6F3A">
        <w:rPr>
          <w:rFonts w:ascii="Calibri" w:hAnsi="Calibri" w:cs="Calibri"/>
          <w:sz w:val="28"/>
          <w:szCs w:val="28"/>
        </w:rPr>
        <w:t>σε ακτινοχειρουργική μαρτυρά τα άλματα προόδου που έχουν συντελεσθεί, ιδιαίτερα τα τελευταία χρόνια με την επέλαση της Τεχνητής Νοημοσύνης η οποία προσφέρει πλέον πολλές και διαφορετικές θεραπευτικές δυνατότητες.</w:t>
      </w:r>
      <w:r w:rsidR="005771DB" w:rsidRPr="005771DB">
        <w:rPr>
          <w:rFonts w:ascii="Calibri" w:hAnsi="Calibri" w:cs="Calibri"/>
          <w:sz w:val="28"/>
          <w:szCs w:val="28"/>
        </w:rPr>
        <w:t xml:space="preserve"> </w:t>
      </w:r>
      <w:r w:rsidR="005771DB" w:rsidRPr="001E6F3A">
        <w:rPr>
          <w:rFonts w:ascii="Calibri" w:hAnsi="Calibri" w:cs="Calibri"/>
          <w:sz w:val="28"/>
          <w:szCs w:val="28"/>
        </w:rPr>
        <w:t>Η ογκολογική θεραπεία αποτελεί ολοφάνερα διεπιστημονική προσπάθεια</w:t>
      </w:r>
      <w:r w:rsidR="005771DB">
        <w:rPr>
          <w:rFonts w:ascii="Calibri" w:hAnsi="Calibri" w:cs="Calibri"/>
          <w:sz w:val="28"/>
          <w:szCs w:val="28"/>
        </w:rPr>
        <w:t>,</w:t>
      </w:r>
      <w:r w:rsidR="005771DB" w:rsidRPr="001E6F3A">
        <w:rPr>
          <w:rFonts w:ascii="Calibri" w:hAnsi="Calibri" w:cs="Calibri"/>
          <w:sz w:val="28"/>
          <w:szCs w:val="28"/>
        </w:rPr>
        <w:t xml:space="preserve"> αρχή πάνω στην οποία αταλάντευτα η ΑΚΟΣ χτίζει τα επιστημονικά της συνέδρια εδώ και 15 χρόνια</w:t>
      </w:r>
      <w:r w:rsidR="005771DB">
        <w:rPr>
          <w:rFonts w:ascii="Calibri" w:hAnsi="Calibri" w:cs="Calibri"/>
          <w:sz w:val="28"/>
          <w:szCs w:val="28"/>
        </w:rPr>
        <w:t xml:space="preserve">, με στόχο την ενίσχυση του διαλόγου </w:t>
      </w:r>
      <w:r w:rsidR="001E6F3A" w:rsidRPr="001E6F3A">
        <w:rPr>
          <w:rFonts w:ascii="Calibri" w:hAnsi="Calibri" w:cs="Calibri"/>
          <w:sz w:val="28"/>
          <w:szCs w:val="28"/>
        </w:rPr>
        <w:t>ανάμεσα στις ειδικότητες που εστιάζουν στη φροντίδα και στη θεραπεία του ογκολογικού ασθενή</w:t>
      </w:r>
      <w:bookmarkStart w:id="0" w:name="_Hlk188950814"/>
      <w:r w:rsidR="005771DB">
        <w:rPr>
          <w:rFonts w:ascii="Calibri" w:hAnsi="Calibri" w:cs="Calibri"/>
          <w:sz w:val="28"/>
          <w:szCs w:val="28"/>
        </w:rPr>
        <w:t>.</w:t>
      </w:r>
    </w:p>
    <w:bookmarkEnd w:id="0"/>
    <w:p w14:paraId="11BB4083" w14:textId="615010ED" w:rsidR="001E6F3A" w:rsidRDefault="001E6F3A" w:rsidP="001E6F3A">
      <w:pPr>
        <w:rPr>
          <w:rFonts w:ascii="Calibri" w:hAnsi="Calibri" w:cs="Calibri"/>
          <w:sz w:val="28"/>
          <w:szCs w:val="28"/>
        </w:rPr>
      </w:pPr>
      <w:r w:rsidRPr="001E6F3A">
        <w:rPr>
          <w:rFonts w:ascii="Calibri" w:hAnsi="Calibri" w:cs="Calibri"/>
          <w:sz w:val="28"/>
          <w:szCs w:val="28"/>
        </w:rPr>
        <w:t xml:space="preserve">Η </w:t>
      </w:r>
      <w:r w:rsidR="005771DB">
        <w:rPr>
          <w:rFonts w:ascii="Calibri" w:hAnsi="Calibri" w:cs="Calibri"/>
          <w:sz w:val="28"/>
          <w:szCs w:val="28"/>
        </w:rPr>
        <w:t xml:space="preserve">ογκολόγος ακτινοθεραπευτής &amp; Πρόεδρος της ΑΚΟΣ Δρ. Δέσποινα Κατσώχη επισημαίνει με αφορμή την διήμερη επιστημονική διοργάνωση: «Η </w:t>
      </w:r>
      <w:r w:rsidRPr="001E6F3A">
        <w:rPr>
          <w:rFonts w:ascii="Calibri" w:hAnsi="Calibri" w:cs="Calibri"/>
          <w:sz w:val="28"/>
          <w:szCs w:val="28"/>
        </w:rPr>
        <w:t>εξατομικευμένη θεραπεία σηματοδοτεί τη νέα εποχή της Ογκολογίας του 21ου αιώνα</w:t>
      </w:r>
      <w:r w:rsidR="005771DB">
        <w:rPr>
          <w:rFonts w:ascii="Calibri" w:hAnsi="Calibri" w:cs="Calibri"/>
          <w:sz w:val="28"/>
          <w:szCs w:val="28"/>
        </w:rPr>
        <w:t>.</w:t>
      </w:r>
      <w:r w:rsidRPr="001E6F3A">
        <w:rPr>
          <w:rFonts w:ascii="Calibri" w:hAnsi="Calibri" w:cs="Calibri"/>
          <w:sz w:val="28"/>
          <w:szCs w:val="28"/>
        </w:rPr>
        <w:t xml:space="preserve"> </w:t>
      </w:r>
      <w:r w:rsidR="005771DB">
        <w:rPr>
          <w:rFonts w:ascii="Calibri" w:hAnsi="Calibri" w:cs="Calibri"/>
          <w:sz w:val="28"/>
          <w:szCs w:val="28"/>
        </w:rPr>
        <w:t>Ο</w:t>
      </w:r>
      <w:r w:rsidRPr="001E6F3A">
        <w:rPr>
          <w:rFonts w:ascii="Calibri" w:hAnsi="Calibri" w:cs="Calibri"/>
          <w:sz w:val="28"/>
          <w:szCs w:val="28"/>
        </w:rPr>
        <w:t xml:space="preserve">ι βιοδείκτες παίζουν καθοριστικό ρόλο στην εξατομικευμένη διάγνωση του καρκίνου γιατί αυτά τα  βιολογικά εργαλεία, μάς επιτρέπουν να ομαδοποιούμε τους καρκίνους ανεξάρτητα από το όργανο προέλευσης του όγκου αλλά με βάση το μοριακό τους προφίλ. Οι βιοδείκτες εντοπίζουν την μετάλλαξη στο DNA στον όγκο, άρα μας επιτρέπουν να καθορίσουμε συγκεκριμένα αντικαρκινικά φάρμακα στα οποία έχει ευαισθησία ο όγκος. Αυτή είναι η έννοια της εξατομικευμένης θεραπείας: ο ογκολογικός ασθενής δέχεται συγκεκριμένη θεραπεία με βάση τα βιολογικά χαρακτηριστικά του τύπου του καρκίνου του. Η θεραπεία είναι προσωποποιημένη, όπως ένα κλειδί </w:t>
      </w:r>
      <w:r w:rsidR="005771DB" w:rsidRPr="005771DB">
        <w:rPr>
          <w:rFonts w:ascii="Calibri" w:hAnsi="Calibri" w:cs="Calibri"/>
          <w:sz w:val="28"/>
          <w:szCs w:val="28"/>
        </w:rPr>
        <w:t>“</w:t>
      </w:r>
      <w:r w:rsidRPr="001E6F3A">
        <w:rPr>
          <w:rFonts w:ascii="Calibri" w:hAnsi="Calibri" w:cs="Calibri"/>
          <w:sz w:val="28"/>
          <w:szCs w:val="28"/>
        </w:rPr>
        <w:t>ανοίγει</w:t>
      </w:r>
      <w:r w:rsidR="005771DB" w:rsidRPr="005771DB">
        <w:rPr>
          <w:rFonts w:ascii="Calibri" w:hAnsi="Calibri" w:cs="Calibri"/>
          <w:sz w:val="28"/>
          <w:szCs w:val="28"/>
        </w:rPr>
        <w:t>”</w:t>
      </w:r>
      <w:r w:rsidRPr="001E6F3A">
        <w:rPr>
          <w:rFonts w:ascii="Calibri" w:hAnsi="Calibri" w:cs="Calibri"/>
          <w:sz w:val="28"/>
          <w:szCs w:val="28"/>
        </w:rPr>
        <w:t xml:space="preserve"> κάθε φορά συγκεκριμένη κλειδαριά</w:t>
      </w:r>
      <w:r w:rsidR="005771DB">
        <w:rPr>
          <w:rFonts w:ascii="Calibri" w:hAnsi="Calibri" w:cs="Calibri"/>
          <w:sz w:val="28"/>
          <w:szCs w:val="28"/>
        </w:rPr>
        <w:t>».</w:t>
      </w:r>
    </w:p>
    <w:p w14:paraId="1D348240" w14:textId="7D82E1CD" w:rsidR="005771DB" w:rsidRDefault="005771DB" w:rsidP="001E6F3A">
      <w:pPr>
        <w:rPr>
          <w:rFonts w:ascii="Calibri" w:hAnsi="Calibri" w:cs="Calibri"/>
          <w:sz w:val="28"/>
          <w:szCs w:val="28"/>
        </w:rPr>
      </w:pPr>
      <w:r>
        <w:rPr>
          <w:rFonts w:ascii="Calibri" w:hAnsi="Calibri" w:cs="Calibri"/>
          <w:sz w:val="28"/>
          <w:szCs w:val="28"/>
        </w:rPr>
        <w:lastRenderedPageBreak/>
        <w:t>Το 15</w:t>
      </w:r>
      <w:r w:rsidRPr="005771DB">
        <w:rPr>
          <w:rFonts w:ascii="Calibri" w:hAnsi="Calibri" w:cs="Calibri"/>
          <w:sz w:val="28"/>
          <w:szCs w:val="28"/>
          <w:vertAlign w:val="superscript"/>
        </w:rPr>
        <w:t>ο</w:t>
      </w:r>
      <w:r>
        <w:rPr>
          <w:rFonts w:ascii="Calibri" w:hAnsi="Calibri" w:cs="Calibri"/>
          <w:sz w:val="28"/>
          <w:szCs w:val="28"/>
        </w:rPr>
        <w:t xml:space="preserve"> διήμερο επιστημονικό συνέδριο της ΑΚΟΣ θα </w:t>
      </w:r>
      <w:r w:rsidR="008F24D2">
        <w:rPr>
          <w:rFonts w:ascii="Calibri" w:hAnsi="Calibri" w:cs="Calibri"/>
          <w:sz w:val="28"/>
          <w:szCs w:val="28"/>
        </w:rPr>
        <w:t xml:space="preserve">εστιάσει στα νεότερα επιστημονικά δεδομένα που αφορούν στη διάγνωση και θεραπεία των καρκίνων σε πνεύμονα, μαστό, προστάτη, ορθό, εγκέφαλο, στους ουρολογικούς καρκίνους, στους νευροενδοκρινείς όγκους, στην εφαρμογή της Τεχνητής Νοημοσύνης στην Ιατρική αλλά και στην βιοψυχοκοινωνική προσέγγιση της θεραπείας. </w:t>
      </w:r>
    </w:p>
    <w:p w14:paraId="012FCB7F" w14:textId="10CB33EC" w:rsidR="008F24D2" w:rsidRDefault="008F24D2" w:rsidP="001E6F3A">
      <w:pPr>
        <w:rPr>
          <w:rFonts w:ascii="Calibri" w:hAnsi="Calibri" w:cs="Calibri"/>
          <w:b/>
          <w:bCs/>
          <w:sz w:val="28"/>
          <w:szCs w:val="28"/>
        </w:rPr>
      </w:pPr>
      <w:r w:rsidRPr="008F24D2">
        <w:rPr>
          <w:rFonts w:ascii="Calibri" w:hAnsi="Calibri" w:cs="Calibri"/>
          <w:b/>
          <w:bCs/>
          <w:sz w:val="28"/>
          <w:szCs w:val="28"/>
        </w:rPr>
        <w:t>Και λίγα λόγια για την ΑΚΟΣ</w:t>
      </w:r>
    </w:p>
    <w:p w14:paraId="45492D87" w14:textId="4BD97B9B" w:rsidR="008F24D2" w:rsidRPr="008F24D2" w:rsidRDefault="008F24D2" w:rsidP="008F24D2">
      <w:pPr>
        <w:rPr>
          <w:rFonts w:ascii="Calibri" w:hAnsi="Calibri" w:cs="Calibri"/>
          <w:sz w:val="28"/>
          <w:szCs w:val="28"/>
        </w:rPr>
      </w:pPr>
      <w:r w:rsidRPr="008F24D2">
        <w:rPr>
          <w:rFonts w:ascii="Calibri" w:hAnsi="Calibri" w:cs="Calibri"/>
          <w:sz w:val="28"/>
          <w:szCs w:val="28"/>
        </w:rPr>
        <w:t>Το έργο της ΑΚΟΣ επιστημονικό και κοινωνικό. Αφενός αναδεικνύει τη σημασία της πρόληψης στον καρκίνο προωθώντας έναν υγιεινό και ισορροπημένο τρόπο ζωής και αφετέρου στηρίζει  ογκολογικούς ασθενείς και αποθεραπευμένους. Με τις επιστημονικές ημερίδες της ενισχύει τον διάλογο των ειδικοτήτων που ασχολούνται με τον ογκολογικό ασθενή ενώ με έρευνες που διενεργεί αποτυπώνει τις στάσεις και τις αντιλήψεις των πολιτών σε κρίσιμα θέματα υγείας.  Η ΑΚΟΣ προσεγγίζει τον ασθενή ολόπλευρα. Δεν εστιάζει  μόνο στο πρόβλημα υγείας αλλά και στο περιβάλλον του ασθενούς γι’ αυτό και τις δράσεις της ενισχύουν πολλές ειδικότητες ( ψυχολόγοι, διατροφολόγοι κ.α)</w:t>
      </w:r>
      <w:r w:rsidR="00FD414B" w:rsidRPr="00FD414B">
        <w:t xml:space="preserve"> </w:t>
      </w:r>
      <w:r w:rsidR="00FD414B" w:rsidRPr="00FD414B">
        <w:rPr>
          <w:rFonts w:ascii="Calibri" w:hAnsi="Calibri" w:cs="Calibri"/>
          <w:sz w:val="28"/>
          <w:szCs w:val="28"/>
        </w:rPr>
        <w:t xml:space="preserve">.  Στις δράσεις της συγκαταλέγονται πανελλαδικές εκστρατείες ενημέρωσης αλλά και εκδηλώσεις με κοινωνικό &amp; πολιτιστικό πρόσημο που προάγουν την αξία της υγιεινής και ισορροπημένης ζωής. </w:t>
      </w:r>
      <w:r>
        <w:rPr>
          <w:rFonts w:ascii="Calibri" w:hAnsi="Calibri" w:cs="Calibri"/>
          <w:sz w:val="28"/>
          <w:szCs w:val="28"/>
        </w:rPr>
        <w:t xml:space="preserve"> </w:t>
      </w:r>
    </w:p>
    <w:p w14:paraId="23647454" w14:textId="77777777" w:rsidR="008F24D2" w:rsidRPr="008F24D2" w:rsidRDefault="008F24D2" w:rsidP="008F24D2">
      <w:pPr>
        <w:rPr>
          <w:rFonts w:ascii="Calibri" w:hAnsi="Calibri" w:cs="Calibri"/>
          <w:b/>
          <w:bCs/>
          <w:sz w:val="28"/>
          <w:szCs w:val="28"/>
        </w:rPr>
      </w:pPr>
    </w:p>
    <w:p w14:paraId="7EDCEC02" w14:textId="77777777" w:rsidR="008F24D2" w:rsidRPr="008F24D2" w:rsidRDefault="008F24D2" w:rsidP="001E6F3A">
      <w:pPr>
        <w:rPr>
          <w:rFonts w:ascii="Calibri" w:hAnsi="Calibri" w:cs="Calibri"/>
          <w:b/>
          <w:bCs/>
          <w:sz w:val="28"/>
          <w:szCs w:val="28"/>
        </w:rPr>
      </w:pPr>
    </w:p>
    <w:p w14:paraId="6253DDFB" w14:textId="77777777" w:rsidR="008F24D2" w:rsidRPr="001E6F3A" w:rsidRDefault="008F24D2" w:rsidP="001E6F3A">
      <w:pPr>
        <w:rPr>
          <w:rFonts w:ascii="Calibri" w:hAnsi="Calibri" w:cs="Calibri"/>
          <w:sz w:val="28"/>
          <w:szCs w:val="28"/>
        </w:rPr>
      </w:pPr>
    </w:p>
    <w:p w14:paraId="0DD5D009" w14:textId="77777777" w:rsidR="005771DB" w:rsidRDefault="005771DB" w:rsidP="001E6F3A">
      <w:pPr>
        <w:rPr>
          <w:rFonts w:ascii="Calibri" w:hAnsi="Calibri" w:cs="Calibri"/>
          <w:sz w:val="28"/>
          <w:szCs w:val="28"/>
        </w:rPr>
      </w:pPr>
    </w:p>
    <w:p w14:paraId="2E71EAAD" w14:textId="4A8B6459" w:rsidR="001E6F3A" w:rsidRPr="001E6F3A" w:rsidRDefault="001E6F3A" w:rsidP="001E6F3A">
      <w:pPr>
        <w:rPr>
          <w:sz w:val="28"/>
          <w:szCs w:val="28"/>
        </w:rPr>
      </w:pPr>
    </w:p>
    <w:p w14:paraId="6851A875" w14:textId="66DDEA30" w:rsidR="001E6F3A" w:rsidRPr="005771DB" w:rsidRDefault="001E6F3A">
      <w:pPr>
        <w:rPr>
          <w:sz w:val="28"/>
          <w:szCs w:val="28"/>
        </w:rPr>
      </w:pPr>
      <w:r w:rsidRPr="005771DB">
        <w:rPr>
          <w:sz w:val="28"/>
          <w:szCs w:val="28"/>
        </w:rPr>
        <w:t xml:space="preserve"> </w:t>
      </w:r>
    </w:p>
    <w:sectPr w:rsidR="001E6F3A" w:rsidRPr="005771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3A"/>
    <w:rsid w:val="0019146C"/>
    <w:rsid w:val="001E6F3A"/>
    <w:rsid w:val="003D2368"/>
    <w:rsid w:val="003E24A3"/>
    <w:rsid w:val="005771DB"/>
    <w:rsid w:val="008F24D2"/>
    <w:rsid w:val="00D44DFF"/>
    <w:rsid w:val="00FD41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73A9"/>
  <w15:chartTrackingRefBased/>
  <w15:docId w15:val="{0F710A98-ED7E-4E5B-AA76-EBF83F54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E6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E6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E6F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E6F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E6F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E6F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E6F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E6F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E6F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6F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E6F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E6F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E6F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E6F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E6F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E6F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E6F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E6F3A"/>
    <w:rPr>
      <w:rFonts w:eastAsiaTheme="majorEastAsia" w:cstheme="majorBidi"/>
      <w:color w:val="272727" w:themeColor="text1" w:themeTint="D8"/>
    </w:rPr>
  </w:style>
  <w:style w:type="paragraph" w:styleId="a3">
    <w:name w:val="Title"/>
    <w:basedOn w:val="a"/>
    <w:next w:val="a"/>
    <w:link w:val="Char"/>
    <w:uiPriority w:val="10"/>
    <w:qFormat/>
    <w:rsid w:val="001E6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E6F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6F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E6F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6F3A"/>
    <w:pPr>
      <w:spacing w:before="160"/>
      <w:jc w:val="center"/>
    </w:pPr>
    <w:rPr>
      <w:i/>
      <w:iCs/>
      <w:color w:val="404040" w:themeColor="text1" w:themeTint="BF"/>
    </w:rPr>
  </w:style>
  <w:style w:type="character" w:customStyle="1" w:styleId="Char1">
    <w:name w:val="Απόσπασμα Char"/>
    <w:basedOn w:val="a0"/>
    <w:link w:val="a5"/>
    <w:uiPriority w:val="29"/>
    <w:rsid w:val="001E6F3A"/>
    <w:rPr>
      <w:i/>
      <w:iCs/>
      <w:color w:val="404040" w:themeColor="text1" w:themeTint="BF"/>
    </w:rPr>
  </w:style>
  <w:style w:type="paragraph" w:styleId="a6">
    <w:name w:val="List Paragraph"/>
    <w:basedOn w:val="a"/>
    <w:uiPriority w:val="34"/>
    <w:qFormat/>
    <w:rsid w:val="001E6F3A"/>
    <w:pPr>
      <w:ind w:left="720"/>
      <w:contextualSpacing/>
    </w:pPr>
  </w:style>
  <w:style w:type="character" w:styleId="a7">
    <w:name w:val="Intense Emphasis"/>
    <w:basedOn w:val="a0"/>
    <w:uiPriority w:val="21"/>
    <w:qFormat/>
    <w:rsid w:val="001E6F3A"/>
    <w:rPr>
      <w:i/>
      <w:iCs/>
      <w:color w:val="0F4761" w:themeColor="accent1" w:themeShade="BF"/>
    </w:rPr>
  </w:style>
  <w:style w:type="paragraph" w:styleId="a8">
    <w:name w:val="Intense Quote"/>
    <w:basedOn w:val="a"/>
    <w:next w:val="a"/>
    <w:link w:val="Char2"/>
    <w:uiPriority w:val="30"/>
    <w:qFormat/>
    <w:rsid w:val="001E6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E6F3A"/>
    <w:rPr>
      <w:i/>
      <w:iCs/>
      <w:color w:val="0F4761" w:themeColor="accent1" w:themeShade="BF"/>
    </w:rPr>
  </w:style>
  <w:style w:type="character" w:styleId="a9">
    <w:name w:val="Intense Reference"/>
    <w:basedOn w:val="a0"/>
    <w:uiPriority w:val="32"/>
    <w:qFormat/>
    <w:rsid w:val="001E6F3A"/>
    <w:rPr>
      <w:b/>
      <w:bCs/>
      <w:smallCaps/>
      <w:color w:val="0F4761" w:themeColor="accent1" w:themeShade="BF"/>
      <w:spacing w:val="5"/>
    </w:rPr>
  </w:style>
  <w:style w:type="character" w:styleId="-">
    <w:name w:val="Hyperlink"/>
    <w:basedOn w:val="a0"/>
    <w:uiPriority w:val="99"/>
    <w:unhideWhenUsed/>
    <w:rsid w:val="00D44DFF"/>
    <w:rPr>
      <w:color w:val="467886" w:themeColor="hyperlink"/>
      <w:u w:val="single"/>
    </w:rPr>
  </w:style>
  <w:style w:type="character" w:styleId="aa">
    <w:name w:val="Unresolved Mention"/>
    <w:basedOn w:val="a0"/>
    <w:uiPriority w:val="99"/>
    <w:semiHidden/>
    <w:unhideWhenUsed/>
    <w:rsid w:val="00D44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veme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489</Words>
  <Characters>2642</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Κουμπιός</dc:creator>
  <cp:keywords/>
  <dc:description/>
  <cp:lastModifiedBy>Κωνσταντίνος Κουμπιός</cp:lastModifiedBy>
  <cp:revision>7</cp:revision>
  <dcterms:created xsi:type="dcterms:W3CDTF">2025-01-28T07:55:00Z</dcterms:created>
  <dcterms:modified xsi:type="dcterms:W3CDTF">2025-01-28T08:24:00Z</dcterms:modified>
</cp:coreProperties>
</file>